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A08B" w14:textId="77777777" w:rsidR="00563D47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智能网联汽车专业建设简况表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3125"/>
        <w:gridCol w:w="4063"/>
      </w:tblGrid>
      <w:tr w:rsidR="00563D47" w14:paraId="22419468" w14:textId="77777777">
        <w:trPr>
          <w:trHeight w:val="113"/>
          <w:tblHeader/>
          <w:jc w:val="center"/>
        </w:trPr>
        <w:tc>
          <w:tcPr>
            <w:tcW w:w="0" w:type="auto"/>
            <w:tcBorders>
              <w:tl2br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FDB130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Cs w:val="21"/>
                <w:lang w:bidi="ar"/>
              </w:rPr>
              <w:t>板块</w:t>
            </w: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835D39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9C24EF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Cs w:val="21"/>
                <w:lang w:bidi="ar"/>
              </w:rPr>
              <w:t>填报内容</w:t>
            </w:r>
          </w:p>
        </w:tc>
      </w:tr>
      <w:tr w:rsidR="00563D47" w14:paraId="0B9CE160" w14:textId="77777777">
        <w:trPr>
          <w:trHeight w:val="340"/>
          <w:jc w:val="center"/>
        </w:trPr>
        <w:tc>
          <w:tcPr>
            <w:tcW w:w="1872" w:type="dxa"/>
            <w:vMerge w:val="restart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E71A5F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Style w:val="a8"/>
                <w:rFonts w:asciiTheme="majorEastAsia" w:eastAsiaTheme="majorEastAsia" w:hAnsiTheme="majorEastAsia" w:cstheme="majorEastAsia" w:hint="eastAsia"/>
                <w:b w:val="0"/>
                <w:color w:val="000000"/>
                <w:kern w:val="0"/>
                <w:szCs w:val="21"/>
                <w:lang w:bidi="ar"/>
              </w:rPr>
              <w:t>一、基本信息</w:t>
            </w: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EB780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院校全称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681290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</w:tr>
      <w:tr w:rsidR="00563D47" w14:paraId="24B2D75D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7EE928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C36FBC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办学层次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A24EB9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□ 中职 □ 高职专科 □ 职业本科</w:t>
            </w:r>
          </w:p>
        </w:tc>
      </w:tr>
      <w:tr w:rsidR="00563D47" w14:paraId="3D64BA48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FCE18C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65C51A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所在省市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47390E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</w:tr>
      <w:tr w:rsidR="00563D47" w14:paraId="431FDF97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4B4115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0CB62B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专业名称及代码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B56CE8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</w:tr>
      <w:tr w:rsidR="00563D47" w14:paraId="5D5544F1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D17F7E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14E43B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首次招生时间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849502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年 月</w:t>
            </w:r>
          </w:p>
        </w:tc>
      </w:tr>
      <w:tr w:rsidR="00563D47" w14:paraId="0D61A12A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42BBE0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2E508D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现有在校生总数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D4F256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563D47" w14:paraId="30CA7382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708C84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CB8FFF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近三年年均毕业生数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602725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563D47" w14:paraId="717E03C8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BE1D7D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7E276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联系人及电话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B9FF24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</w:tr>
      <w:tr w:rsidR="00563D47" w14:paraId="3968631F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640B97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1D641E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969894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</w:tr>
      <w:tr w:rsidR="00563D47" w14:paraId="0202AE5A" w14:textId="77777777">
        <w:trPr>
          <w:trHeight w:val="340"/>
          <w:jc w:val="center"/>
        </w:trPr>
        <w:tc>
          <w:tcPr>
            <w:tcW w:w="1872" w:type="dxa"/>
            <w:vMerge w:val="restart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AF71C1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Style w:val="a8"/>
                <w:rFonts w:asciiTheme="majorEastAsia" w:eastAsiaTheme="majorEastAsia" w:hAnsiTheme="majorEastAsia" w:cstheme="majorEastAsia" w:hint="eastAsia"/>
                <w:b w:val="0"/>
                <w:color w:val="000000"/>
                <w:kern w:val="0"/>
                <w:szCs w:val="21"/>
                <w:lang w:bidi="ar"/>
              </w:rPr>
              <w:t>二、师资队伍</w:t>
            </w: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ABDC9F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专业专任教师总数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3B7BA2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563D47" w14:paraId="4AAC2E4C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E76486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083A81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“双师型” 教师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B93ED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563D47" w14:paraId="2DBC82FC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78E6EF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404A0D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副高级及以上职称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65856E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563D47" w14:paraId="7642D4AE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F9D5F7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922519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企业兼职教师数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A5E4AF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563D47" w14:paraId="313F6FDC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CE5FF82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881870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近三年教师专项培训人次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1E3E0D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人次</w:t>
            </w:r>
          </w:p>
        </w:tc>
      </w:tr>
      <w:tr w:rsidR="00563D47" w14:paraId="08E7978B" w14:textId="77777777">
        <w:trPr>
          <w:trHeight w:val="340"/>
          <w:jc w:val="center"/>
        </w:trPr>
        <w:tc>
          <w:tcPr>
            <w:tcW w:w="1872" w:type="dxa"/>
            <w:vMerge w:val="restart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B31D6A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Style w:val="a8"/>
                <w:rFonts w:asciiTheme="majorEastAsia" w:eastAsiaTheme="majorEastAsia" w:hAnsiTheme="majorEastAsia" w:cstheme="majorEastAsia" w:hint="eastAsia"/>
                <w:b w:val="0"/>
                <w:color w:val="000000"/>
                <w:kern w:val="0"/>
                <w:szCs w:val="21"/>
                <w:lang w:bidi="ar"/>
              </w:rPr>
              <w:t>三、教学条件</w:t>
            </w: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7C6B30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专业实训设备总值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28D7B2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 w:rsidR="00563D47" w14:paraId="2E7A2BF0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AD54BC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9894B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校内实训室 / 基地总数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8D8026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563D47" w14:paraId="1B2A6BED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F47307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ED890A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校外稳定合作企业数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AF38FF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家</w:t>
            </w:r>
          </w:p>
        </w:tc>
      </w:tr>
      <w:tr w:rsidR="00563D47" w14:paraId="4B236346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7B1C0B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EFADA3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是否共建产业学院 / 产教基地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E4FF4F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□ 是 □ 否</w:t>
            </w:r>
          </w:p>
        </w:tc>
      </w:tr>
      <w:tr w:rsidR="00563D47" w14:paraId="4845040E" w14:textId="77777777">
        <w:trPr>
          <w:trHeight w:val="340"/>
          <w:jc w:val="center"/>
        </w:trPr>
        <w:tc>
          <w:tcPr>
            <w:tcW w:w="1872" w:type="dxa"/>
            <w:vMerge w:val="restart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A44BB9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Style w:val="a8"/>
                <w:rFonts w:asciiTheme="majorEastAsia" w:eastAsiaTheme="majorEastAsia" w:hAnsiTheme="majorEastAsia" w:cstheme="majorEastAsia" w:hint="eastAsia"/>
                <w:b w:val="0"/>
                <w:color w:val="000000"/>
                <w:kern w:val="0"/>
                <w:szCs w:val="21"/>
                <w:lang w:bidi="ar"/>
              </w:rPr>
              <w:t>四、教学与就业</w:t>
            </w: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F9C322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专业核心课程总数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BFE1C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门</w:t>
            </w:r>
          </w:p>
        </w:tc>
      </w:tr>
      <w:tr w:rsidR="00563D47" w14:paraId="05FCECAF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B95D7D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443410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是否实施岗课赛证融通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8E37BB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□ 是 □ 否</w:t>
            </w:r>
          </w:p>
        </w:tc>
      </w:tr>
      <w:tr w:rsidR="00563D47" w14:paraId="3BB1A589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10B0B1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575C3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是否开展 AI 教学应用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7911EE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□ 是 □ 否</w:t>
            </w:r>
          </w:p>
        </w:tc>
      </w:tr>
      <w:tr w:rsidR="00563D47" w14:paraId="5237F4A1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285CF3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82AA80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近三年平均就业率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D3AA46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563D47" w14:paraId="6C304F97" w14:textId="77777777">
        <w:trPr>
          <w:trHeight w:val="340"/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B09CFA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83108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近三年平均专业对口率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1D6ECC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563D47" w14:paraId="15A7B55D" w14:textId="77777777">
        <w:trPr>
          <w:jc w:val="center"/>
        </w:trPr>
        <w:tc>
          <w:tcPr>
            <w:tcW w:w="1872" w:type="dxa"/>
            <w:vMerge w:val="restart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6A38A3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Style w:val="a8"/>
                <w:rFonts w:asciiTheme="majorEastAsia" w:eastAsiaTheme="majorEastAsia" w:hAnsiTheme="majorEastAsia" w:cstheme="majorEastAsia" w:hint="eastAsia"/>
                <w:b w:val="0"/>
                <w:color w:val="000000"/>
                <w:kern w:val="0"/>
                <w:szCs w:val="21"/>
                <w:lang w:bidi="ar"/>
              </w:rPr>
              <w:lastRenderedPageBreak/>
              <w:t>五、特色与需求</w:t>
            </w: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0B8487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专业特色亮点（500 字内）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E81B8A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01755793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0DAD5F19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4F25FA81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7F080395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717E760B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1B837B36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1E1A79CC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78BF3CE8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5B907A27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50AB1D55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4F9126B0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0E85FB7E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450DC42D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3C2BBD0D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7500793B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E37C0A6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BE66FA8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42564138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0210DC3C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5BDDA9EF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61CD223F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</w:tr>
      <w:tr w:rsidR="00563D47" w14:paraId="64C7BBCB" w14:textId="77777777">
        <w:trPr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E56888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E808A4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主要问题与建设需求（300 字内）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A05040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65336477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7FA2126D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07A9E0B4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1B1E0BAC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6AB27463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5B27EEED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605E8B2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4BBCAC09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020B807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240A775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564EED9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C2BCF47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  <w:p w14:paraId="27BBA578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</w:tr>
      <w:tr w:rsidR="00563D47" w14:paraId="086C81ED" w14:textId="77777777">
        <w:trPr>
          <w:jc w:val="center"/>
        </w:trPr>
        <w:tc>
          <w:tcPr>
            <w:tcW w:w="1872" w:type="dxa"/>
            <w:vMerge w:val="restart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7C345C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Style w:val="a8"/>
                <w:rFonts w:asciiTheme="majorEastAsia" w:eastAsiaTheme="majorEastAsia" w:hAnsiTheme="majorEastAsia" w:cstheme="majorEastAsia" w:hint="eastAsia"/>
                <w:b w:val="0"/>
                <w:color w:val="000000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F1908E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专业负责人签字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4356FA" w14:textId="77777777" w:rsidR="00563D47" w:rsidRDefault="00000000">
            <w:pPr>
              <w:widowControl/>
              <w:adjustRightInd w:val="0"/>
              <w:snapToGrid w:val="0"/>
              <w:jc w:val="right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 xml:space="preserve">    年 月 日</w:t>
            </w:r>
          </w:p>
        </w:tc>
      </w:tr>
      <w:tr w:rsidR="00563D47" w14:paraId="41C7AFF7" w14:textId="77777777">
        <w:trPr>
          <w:jc w:val="center"/>
        </w:trPr>
        <w:tc>
          <w:tcPr>
            <w:tcW w:w="1872" w:type="dxa"/>
            <w:vMerge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C11C84" w14:textId="77777777" w:rsidR="00563D47" w:rsidRDefault="00563D47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3125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6FCF5E" w14:textId="77777777" w:rsidR="00563D47" w:rsidRDefault="00000000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二级学院 / 教务处审核盖章</w:t>
            </w:r>
          </w:p>
        </w:tc>
        <w:tc>
          <w:tcPr>
            <w:tcW w:w="4063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7313B5" w14:textId="77777777" w:rsidR="00563D47" w:rsidRDefault="00000000">
            <w:pPr>
              <w:widowControl/>
              <w:adjustRightInd w:val="0"/>
              <w:snapToGrid w:val="0"/>
              <w:jc w:val="right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  <w:lang w:bidi="ar"/>
              </w:rPr>
              <w:t>年 月 日</w:t>
            </w:r>
          </w:p>
        </w:tc>
      </w:tr>
    </w:tbl>
    <w:p w14:paraId="24B66CD3" w14:textId="77777777" w:rsidR="00563D47" w:rsidRDefault="00563D47">
      <w:pPr>
        <w:pStyle w:val="3"/>
        <w:widowControl/>
        <w:spacing w:beforeAutospacing="0" w:afterAutospacing="0" w:line="288" w:lineRule="atLeast"/>
        <w:rPr>
          <w:rFonts w:asciiTheme="minorEastAsia" w:eastAsiaTheme="minorEastAsia" w:hAnsiTheme="minorEastAsia" w:cstheme="minorEastAsia"/>
          <w:color w:val="000000"/>
          <w:sz w:val="19"/>
          <w:szCs w:val="19"/>
        </w:rPr>
      </w:pPr>
    </w:p>
    <w:p w14:paraId="0579A92E" w14:textId="77777777" w:rsidR="00563D47" w:rsidRDefault="00000000">
      <w:pPr>
        <w:pStyle w:val="3"/>
        <w:widowControl/>
        <w:spacing w:beforeAutospacing="0" w:afterAutospacing="0" w:line="288" w:lineRule="atLeast"/>
        <w:rPr>
          <w:rFonts w:asciiTheme="minorEastAsia" w:eastAsiaTheme="minorEastAsia" w:hAnsiTheme="minorEastAsia" w:cstheme="minorEastAsia"/>
          <w:color w:val="000000"/>
          <w:sz w:val="19"/>
          <w:szCs w:val="19"/>
        </w:rPr>
      </w:pPr>
      <w:r>
        <w:rPr>
          <w:rFonts w:asciiTheme="minorEastAsia" w:eastAsiaTheme="minorEastAsia" w:hAnsiTheme="minorEastAsia" w:cstheme="minorEastAsia"/>
          <w:color w:val="000000"/>
          <w:sz w:val="19"/>
          <w:szCs w:val="19"/>
        </w:rPr>
        <w:t>填报说明</w:t>
      </w:r>
    </w:p>
    <w:p w14:paraId="275C0AFA" w14:textId="77777777" w:rsidR="00563D47" w:rsidRDefault="00000000">
      <w:pPr>
        <w:widowControl/>
        <w:spacing w:line="288" w:lineRule="atLeast"/>
        <w:ind w:left="-360"/>
        <w:jc w:val="left"/>
        <w:rPr>
          <w:rFonts w:asciiTheme="minorEastAsia" w:hAnsiTheme="minorEastAsia" w:cstheme="minorEastAsia" w:hint="eastAsia"/>
          <w:color w:val="000000"/>
          <w:sz w:val="19"/>
          <w:szCs w:val="19"/>
        </w:rPr>
      </w:pPr>
      <w:r>
        <w:rPr>
          <w:rFonts w:asciiTheme="minorEastAsia" w:hAnsiTheme="minorEastAsia" w:cstheme="minorEastAsia" w:hint="eastAsia"/>
          <w:color w:val="000000"/>
          <w:sz w:val="19"/>
          <w:szCs w:val="19"/>
        </w:rPr>
        <w:t>1.所有数据须真实准确，与报送的人才培养方案内容一致。</w:t>
      </w:r>
    </w:p>
    <w:p w14:paraId="111DD451" w14:textId="77777777" w:rsidR="00563D47" w:rsidRDefault="00000000">
      <w:pPr>
        <w:widowControl/>
        <w:spacing w:line="288" w:lineRule="atLeast"/>
        <w:ind w:left="-360"/>
        <w:jc w:val="left"/>
        <w:rPr>
          <w:rFonts w:asciiTheme="minorEastAsia" w:hAnsiTheme="minorEastAsia" w:cstheme="minorEastAsia" w:hint="eastAsia"/>
          <w:color w:val="000000"/>
          <w:sz w:val="19"/>
          <w:szCs w:val="19"/>
        </w:rPr>
      </w:pPr>
      <w:r>
        <w:rPr>
          <w:rFonts w:asciiTheme="minorEastAsia" w:hAnsiTheme="minorEastAsia" w:cstheme="minorEastAsia" w:hint="eastAsia"/>
          <w:color w:val="000000"/>
          <w:sz w:val="19"/>
          <w:szCs w:val="19"/>
        </w:rPr>
        <w:t>2.“双师型” 教师指同时具备教师资格和行业实践经历 / 职业资格的教师。</w:t>
      </w:r>
    </w:p>
    <w:p w14:paraId="4066E372" w14:textId="77777777" w:rsidR="00563D47" w:rsidRDefault="00000000">
      <w:pPr>
        <w:widowControl/>
        <w:spacing w:line="288" w:lineRule="atLeast"/>
        <w:ind w:left="-360"/>
        <w:jc w:val="left"/>
        <w:rPr>
          <w:rFonts w:asciiTheme="minorEastAsia" w:hAnsiTheme="minorEastAsia" w:cstheme="minorEastAsia" w:hint="eastAsia"/>
          <w:color w:val="000000"/>
          <w:sz w:val="19"/>
          <w:szCs w:val="19"/>
        </w:rPr>
      </w:pPr>
      <w:r>
        <w:rPr>
          <w:rFonts w:asciiTheme="minorEastAsia" w:hAnsiTheme="minorEastAsia" w:cstheme="minorEastAsia" w:hint="eastAsia"/>
          <w:color w:val="000000"/>
          <w:sz w:val="19"/>
          <w:szCs w:val="19"/>
        </w:rPr>
        <w:t>3.无相关内容的栏目请填写 “无”。</w:t>
      </w:r>
    </w:p>
    <w:p w14:paraId="463052D9" w14:textId="77777777" w:rsidR="00563D47" w:rsidRDefault="00000000">
      <w:pPr>
        <w:widowControl/>
        <w:spacing w:line="288" w:lineRule="atLeast"/>
        <w:ind w:left="-360"/>
        <w:jc w:val="left"/>
      </w:pPr>
      <w:r>
        <w:rPr>
          <w:rFonts w:asciiTheme="minorEastAsia" w:hAnsiTheme="minorEastAsia" w:cstheme="minorEastAsia" w:hint="eastAsia"/>
          <w:color w:val="000000"/>
          <w:sz w:val="19"/>
          <w:szCs w:val="19"/>
        </w:rPr>
        <w:t>4.本表一式一份，加盖公章后随人才培养方案一并报送。</w:t>
      </w:r>
    </w:p>
    <w:p w14:paraId="46E71EC8" w14:textId="77777777" w:rsidR="00563D47" w:rsidRDefault="00563D47"/>
    <w:sectPr w:rsidR="00563D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C8F5" w14:textId="77777777" w:rsidR="00937FB1" w:rsidRDefault="00937FB1">
      <w:r>
        <w:separator/>
      </w:r>
    </w:p>
  </w:endnote>
  <w:endnote w:type="continuationSeparator" w:id="0">
    <w:p w14:paraId="30357BC8" w14:textId="77777777" w:rsidR="00937FB1" w:rsidRDefault="0093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30C8A56-B233-4FDB-A288-438285C19836}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2499" w14:textId="77777777" w:rsidR="00563D47" w:rsidRDefault="00000000">
    <w:pPr>
      <w:pStyle w:val="a6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FD322" wp14:editId="5023A4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DAAD2" w14:textId="77777777" w:rsidR="00563D47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FD322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6DAAD2" w14:textId="77777777" w:rsidR="00563D47" w:rsidRDefault="00000000">
                    <w:pPr>
                      <w:pStyle w:val="a6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81A8" w14:textId="77777777" w:rsidR="00937FB1" w:rsidRDefault="00937FB1">
      <w:r>
        <w:separator/>
      </w:r>
    </w:p>
  </w:footnote>
  <w:footnote w:type="continuationSeparator" w:id="0">
    <w:p w14:paraId="78CB1010" w14:textId="77777777" w:rsidR="00937FB1" w:rsidRDefault="0093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923B3E"/>
    <w:rsid w:val="004F6CD2"/>
    <w:rsid w:val="00563D47"/>
    <w:rsid w:val="00577D5A"/>
    <w:rsid w:val="00937FB1"/>
    <w:rsid w:val="00C96D71"/>
    <w:rsid w:val="013704A3"/>
    <w:rsid w:val="0198294A"/>
    <w:rsid w:val="01BC7D18"/>
    <w:rsid w:val="01F623BD"/>
    <w:rsid w:val="02351F71"/>
    <w:rsid w:val="02614AD7"/>
    <w:rsid w:val="03E46418"/>
    <w:rsid w:val="04A75E17"/>
    <w:rsid w:val="055E43D1"/>
    <w:rsid w:val="059520FE"/>
    <w:rsid w:val="05C81979"/>
    <w:rsid w:val="08080505"/>
    <w:rsid w:val="092C68A9"/>
    <w:rsid w:val="094920EC"/>
    <w:rsid w:val="0A504CBF"/>
    <w:rsid w:val="0B430CF2"/>
    <w:rsid w:val="0B476467"/>
    <w:rsid w:val="0D1F0D93"/>
    <w:rsid w:val="0D3014AB"/>
    <w:rsid w:val="0DC171D0"/>
    <w:rsid w:val="0DFE423A"/>
    <w:rsid w:val="0E841885"/>
    <w:rsid w:val="0FB82F13"/>
    <w:rsid w:val="10324989"/>
    <w:rsid w:val="11CC47E1"/>
    <w:rsid w:val="145F05E8"/>
    <w:rsid w:val="148836FD"/>
    <w:rsid w:val="14EC4451"/>
    <w:rsid w:val="14F16AB5"/>
    <w:rsid w:val="1519415B"/>
    <w:rsid w:val="156E73EB"/>
    <w:rsid w:val="16150323"/>
    <w:rsid w:val="169E4ADD"/>
    <w:rsid w:val="19066E16"/>
    <w:rsid w:val="19441E1D"/>
    <w:rsid w:val="1A257738"/>
    <w:rsid w:val="1AA24288"/>
    <w:rsid w:val="1B1A7737"/>
    <w:rsid w:val="1C562746"/>
    <w:rsid w:val="1C655555"/>
    <w:rsid w:val="1D7464CC"/>
    <w:rsid w:val="1D9B33B7"/>
    <w:rsid w:val="1D9E1586"/>
    <w:rsid w:val="1E8344C3"/>
    <w:rsid w:val="1EC0674A"/>
    <w:rsid w:val="1F8B3721"/>
    <w:rsid w:val="21072900"/>
    <w:rsid w:val="21FA40E2"/>
    <w:rsid w:val="22626856"/>
    <w:rsid w:val="2269682D"/>
    <w:rsid w:val="24181678"/>
    <w:rsid w:val="24695340"/>
    <w:rsid w:val="246E3E12"/>
    <w:rsid w:val="276673BB"/>
    <w:rsid w:val="279E2050"/>
    <w:rsid w:val="28CC1E97"/>
    <w:rsid w:val="295F6FF2"/>
    <w:rsid w:val="2A7772CB"/>
    <w:rsid w:val="2B807346"/>
    <w:rsid w:val="2BE94AD5"/>
    <w:rsid w:val="2C3D0488"/>
    <w:rsid w:val="2C850526"/>
    <w:rsid w:val="2FC37914"/>
    <w:rsid w:val="32A475C4"/>
    <w:rsid w:val="33787721"/>
    <w:rsid w:val="33EE1C36"/>
    <w:rsid w:val="34152298"/>
    <w:rsid w:val="3458557C"/>
    <w:rsid w:val="35D91061"/>
    <w:rsid w:val="37895879"/>
    <w:rsid w:val="37C67104"/>
    <w:rsid w:val="37D34E43"/>
    <w:rsid w:val="3801456E"/>
    <w:rsid w:val="385A7B1F"/>
    <w:rsid w:val="38EF454F"/>
    <w:rsid w:val="3A685554"/>
    <w:rsid w:val="3AE30673"/>
    <w:rsid w:val="3CCF021A"/>
    <w:rsid w:val="3D6839EA"/>
    <w:rsid w:val="3DED0F7E"/>
    <w:rsid w:val="3DF065F0"/>
    <w:rsid w:val="3E105EE5"/>
    <w:rsid w:val="3EB03AE5"/>
    <w:rsid w:val="3F2353F7"/>
    <w:rsid w:val="403E2638"/>
    <w:rsid w:val="413856EB"/>
    <w:rsid w:val="41497D36"/>
    <w:rsid w:val="417C3942"/>
    <w:rsid w:val="4207106A"/>
    <w:rsid w:val="43C773F6"/>
    <w:rsid w:val="43DA1031"/>
    <w:rsid w:val="460F771A"/>
    <w:rsid w:val="461918B8"/>
    <w:rsid w:val="464137B6"/>
    <w:rsid w:val="466D742F"/>
    <w:rsid w:val="46BC7793"/>
    <w:rsid w:val="47631F49"/>
    <w:rsid w:val="48306992"/>
    <w:rsid w:val="493B0547"/>
    <w:rsid w:val="4AEE19CA"/>
    <w:rsid w:val="4C795BA1"/>
    <w:rsid w:val="4CB47FD3"/>
    <w:rsid w:val="4D7A0AF8"/>
    <w:rsid w:val="4DF36A81"/>
    <w:rsid w:val="4E2A3946"/>
    <w:rsid w:val="4F4262BB"/>
    <w:rsid w:val="50780EA8"/>
    <w:rsid w:val="51254A3C"/>
    <w:rsid w:val="51A97AD1"/>
    <w:rsid w:val="51E46833"/>
    <w:rsid w:val="52397F81"/>
    <w:rsid w:val="530310B2"/>
    <w:rsid w:val="539B0EED"/>
    <w:rsid w:val="548A5264"/>
    <w:rsid w:val="54E41C9B"/>
    <w:rsid w:val="55590345"/>
    <w:rsid w:val="558C53FD"/>
    <w:rsid w:val="55A41831"/>
    <w:rsid w:val="56840D73"/>
    <w:rsid w:val="580934D9"/>
    <w:rsid w:val="584270F6"/>
    <w:rsid w:val="587E178F"/>
    <w:rsid w:val="5A217B21"/>
    <w:rsid w:val="5AC42355"/>
    <w:rsid w:val="5BAC616C"/>
    <w:rsid w:val="5BB803BE"/>
    <w:rsid w:val="5C172087"/>
    <w:rsid w:val="5CE057DD"/>
    <w:rsid w:val="5D4520EB"/>
    <w:rsid w:val="5D6A05D4"/>
    <w:rsid w:val="5D9E1E3A"/>
    <w:rsid w:val="5E005B07"/>
    <w:rsid w:val="5E4E54C6"/>
    <w:rsid w:val="5F766DDB"/>
    <w:rsid w:val="5FFF787E"/>
    <w:rsid w:val="601D18F7"/>
    <w:rsid w:val="604444F2"/>
    <w:rsid w:val="60835902"/>
    <w:rsid w:val="613D1187"/>
    <w:rsid w:val="61AB669C"/>
    <w:rsid w:val="630C4448"/>
    <w:rsid w:val="63D2540B"/>
    <w:rsid w:val="644754D1"/>
    <w:rsid w:val="647F0FA5"/>
    <w:rsid w:val="66640125"/>
    <w:rsid w:val="66724839"/>
    <w:rsid w:val="667B60A4"/>
    <w:rsid w:val="66923B3E"/>
    <w:rsid w:val="66A37B23"/>
    <w:rsid w:val="67217EEA"/>
    <w:rsid w:val="67222CBE"/>
    <w:rsid w:val="672C36A3"/>
    <w:rsid w:val="67DA7711"/>
    <w:rsid w:val="69321EBF"/>
    <w:rsid w:val="698468F1"/>
    <w:rsid w:val="6B062E01"/>
    <w:rsid w:val="6C20140F"/>
    <w:rsid w:val="6C2E6191"/>
    <w:rsid w:val="6C7A07A3"/>
    <w:rsid w:val="6D3442B6"/>
    <w:rsid w:val="6D6222FC"/>
    <w:rsid w:val="6E055248"/>
    <w:rsid w:val="6E543984"/>
    <w:rsid w:val="70045F86"/>
    <w:rsid w:val="717F0EB1"/>
    <w:rsid w:val="71AA40BF"/>
    <w:rsid w:val="7270657B"/>
    <w:rsid w:val="72C05C72"/>
    <w:rsid w:val="72C3524F"/>
    <w:rsid w:val="732B44F9"/>
    <w:rsid w:val="747C7130"/>
    <w:rsid w:val="747F7C69"/>
    <w:rsid w:val="75E02778"/>
    <w:rsid w:val="76475344"/>
    <w:rsid w:val="767F6896"/>
    <w:rsid w:val="76987A05"/>
    <w:rsid w:val="76A07CA5"/>
    <w:rsid w:val="76C90B2A"/>
    <w:rsid w:val="77DA4502"/>
    <w:rsid w:val="77F37B94"/>
    <w:rsid w:val="792C04EF"/>
    <w:rsid w:val="795D51AE"/>
    <w:rsid w:val="7A696B08"/>
    <w:rsid w:val="7B3D3944"/>
    <w:rsid w:val="7BA60585"/>
    <w:rsid w:val="7C7E186C"/>
    <w:rsid w:val="7D05590D"/>
    <w:rsid w:val="7D0A1D89"/>
    <w:rsid w:val="7DE93B56"/>
    <w:rsid w:val="7E367923"/>
    <w:rsid w:val="7E5E046A"/>
    <w:rsid w:val="7E864ADC"/>
    <w:rsid w:val="7ED26F50"/>
    <w:rsid w:val="7F94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48F572"/>
  <w15:docId w15:val="{990C3268-2F65-4C53-AF25-4E2A9A11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Times New Roman" w:eastAsia="宋体" w:hAnsi="Times New Roman" w:cs="Times New Roman"/>
    </w:r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宋体" w:eastAsia="宋体" w:hAnsi="宋体"/>
      <w:sz w:val="28"/>
      <w:szCs w:val="28"/>
      <w:lang w:val="zh-CN"/>
    </w:rPr>
  </w:style>
  <w:style w:type="table" w:styleId="a7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沈佳妮</dc:creator>
  <cp:lastModifiedBy>Hello xiǎo lěi</cp:lastModifiedBy>
  <cp:revision>2</cp:revision>
  <dcterms:created xsi:type="dcterms:W3CDTF">2026-05-29T06:05:00Z</dcterms:created>
  <dcterms:modified xsi:type="dcterms:W3CDTF">2026-06-09T06:12:00Z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CEEB50FFB3EE48E2A6955DFD8A957F62_11</vt:lpwstr>
  </property>
  <property fmtid="{D5CDD505-2E9C-101B-9397-08002B2CF9AE}" pid="4" name="KSOTemplateDocerSaveRecord">
    <vt:lpwstr>eyJoZGlkIjoiODIwZWVhYTM1MGJhYWRiMTlmMWVkYjZkZWFlYzJmODEiLCJ1c2VySWQiOiIyMzczNDAzODQifQ==</vt:lpwstr>
  </property>
</Properties>
</file>